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Ödåkra vattenförening Styrelsemöte 2020-03-03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Närvarande: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Rikard Axelsson, Peter, Mattias Ejdelind. Magnus Stavrot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Årlig service är gjord.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Glas uv ljus bytt.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Massan i filtret är rengjort.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Rengjort saltbehållare.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Bytt glaset på rostfria behållaren.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Sweco har mätt brunnen.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Rickard ska på Möte med trafikverket om utbyggnaden. 11/3.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Peter har pratat med Skatteverket ang. att vi är en ekonomisk förening.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Pengar på kontot 65 299:- Fakturor ungefär på 4000:-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Årsbokslut måste göra om för 5 år tillbaka.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Nästa möte:</w:t>
        <w:br w:type="textWrapping"/>
        <w:t xml:space="preserve">27 april kl 19 hos Magnus.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Vid pennan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Magnus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