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Ödåkra Vattenförenings styrelsemöte 2019-12-02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Närvarande: Rikard, Magnus, Joakim, Mattias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Styrelsen träffades på Venecia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Ekonomi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Föreningens saldo på bankkonto är 48 238 kr. Räkningar för ca 10 435kr att betala.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Salt har vi 7 påsar.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Skickat Fakturor på 34 482 kr plus 30 888 kr till Trafikverket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Aktuellt läge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Har haft problem med vattenkvliteten, Glaset till UV ljuset är rengjort.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Tryckmätare önskas sättas in efter blå filtret. För att kolla trycket på fler ställen.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Ska byta Glasen till uv ljusen. Nu till våren.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Horsarydsvägen XX ska lösas in pga. närheten till utbyggnaden av järnvägen.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Nyinflytt på Grönegatan 7.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Nyinflytt på Fleningevägen 7.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9:an och 12 :an på Smidesgatan är urkopplade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Avrostning av filter skall göras till att börja med kvartalsvis.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Bära ner salt Tis 7 Jan. 19.00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Årsmöte söndag 9 feb. 14.00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Nästa möte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7 jan</w:t>
      </w:r>
      <w:r w:rsidDel="00000000" w:rsidR="00000000" w:rsidRPr="00000000">
        <w:rPr>
          <w:rtl w:val="0"/>
        </w:rPr>
        <w:t xml:space="preserve"> nere i källaren kl 19.00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Vid pennan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Magnus Stavrot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